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both"/>
        <w:rPr>
          <w:rFonts w:ascii="楷体_GB2312" w:hAnsi="仿宋"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" w:eastAsia="楷体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走进民勤</w:t>
      </w:r>
      <w:r>
        <w:rPr>
          <w:rFonts w:hint="eastAsia" w:ascii="楷体_GB2312" w:hAnsi="仿宋"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楷体_GB2312" w:hAnsi="仿宋"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楷体_GB2312" w:hAnsi="仿宋"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仿宋" w:eastAsia="楷体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楷体_GB2312" w:hAnsi="仿宋"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楷体_GB2312" w:hAnsi="仿宋" w:eastAsia="楷体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楷体_GB2312" w:hAnsi="仿宋" w:eastAsia="楷体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楷体_GB2312" w:hAnsi="仿宋"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姓名</w:t>
      </w:r>
      <w:r>
        <w:rPr>
          <w:rFonts w:hint="eastAsia" w:ascii="楷体_GB2312" w:hAnsi="仿宋" w:eastAsia="楷体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楷体_GB2312" w:hAnsi="仿宋" w:eastAsia="楷体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楷体_GB2312" w:hAnsi="仿宋" w:eastAsia="楷体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_GB2312" w:hAnsi="仿宋"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学号</w:t>
      </w:r>
      <w:r>
        <w:rPr>
          <w:rFonts w:hint="eastAsia" w:ascii="楷体_GB2312" w:hAnsi="仿宋" w:eastAsia="楷体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楷体_GB2312" w:hAnsi="仿宋" w:eastAsia="楷体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_GB2312" w:hAnsi="仿宋" w:eastAsia="楷体_GB2312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/>
          <w:b/>
          <w:bCs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宋体" w:hAnsi="宋体" w:cs="Arial"/>
          <w:b/>
          <w:bCs/>
          <w:color w:val="558ED5" w:themeColor="text2" w:themeTint="99"/>
          <w:kern w:val="0"/>
          <w:sz w:val="44"/>
          <w:szCs w:val="48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12052300</wp:posOffset>
            </wp:positionH>
            <wp:positionV relativeFrom="topMargin">
              <wp:posOffset>10325100</wp:posOffset>
            </wp:positionV>
            <wp:extent cx="292100" cy="393700"/>
            <wp:effectExtent l="0" t="0" r="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b/>
          <w:bCs/>
          <w:color w:val="558ED5" w:themeColor="text2" w:themeTint="99"/>
          <w:kern w:val="0"/>
          <w:sz w:val="44"/>
          <w:szCs w:val="48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  </w:t>
      </w:r>
      <w:r>
        <w:rPr>
          <w:rFonts w:hint="eastAsia" w:ascii="华文行楷" w:hAnsi="华文行楷" w:eastAsia="华文行楷" w:cs="华文行楷"/>
          <w:b/>
          <w:bCs/>
          <w:color w:val="00B0F0"/>
          <w:kern w:val="0"/>
          <w:sz w:val="44"/>
          <w:szCs w:val="48"/>
        </w:rPr>
        <w:t>第三节 水资源</w:t>
      </w:r>
    </w:p>
    <w:p>
      <w:pPr>
        <w:snapToGrid w:val="0"/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素养</w:t>
      </w: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目标】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360" w:lineRule="auto"/>
        <w:textAlignment w:val="auto"/>
        <w:rPr>
          <w:rFonts w:hint="default" w:ascii="宋体" w:hAns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1.通过视频和地图了解西北地区的概况，说出我国水资源的时空分布特点，培养学生的区域认知能力。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360" w:lineRule="auto"/>
        <w:textAlignment w:val="auto"/>
        <w:rPr>
          <w:rFonts w:hint="default" w:ascii="宋体" w:hAns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2.学生通过讨论了解水资源短缺的原因，知道解决水资源时空分布不均的措施，摆脱单一思维模式，培养学生地理的综合思维。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360" w:lineRule="auto"/>
        <w:textAlignment w:val="auto"/>
        <w:rPr>
          <w:rFonts w:hint="default" w:ascii="宋体" w:hAnsi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3.通过创作节水标语了解合理利用和保护水资源的重要性，培养学生的地理实践力，加强学生对人地观念的了解。</w:t>
      </w:r>
    </w:p>
    <w:p>
      <w:pPr>
        <w:snapToGrid w:val="0"/>
        <w:rPr>
          <w:rFonts w:hint="eastAsia"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【自主学习】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bookmarkStart w:id="0" w:name="_Hlk67172456"/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知识点一  时空分布不均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</w:rPr>
        <w:t>1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.通常把地球上的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 w:val="21"/>
          <w:szCs w:val="21"/>
          <w:u w:val="none"/>
          <w:lang w:val="en-US" w:eastAsia="zh-CN"/>
        </w:rPr>
        <w:t>称为</w:t>
      </w:r>
      <w:r>
        <w:rPr>
          <w:rFonts w:hint="eastAsia" w:ascii="宋体" w:hAnsi="宋体"/>
          <w:kern w:val="0"/>
          <w:sz w:val="21"/>
          <w:szCs w:val="21"/>
        </w:rPr>
        <w:t>水资源</w:t>
      </w:r>
      <w:r>
        <w:rPr>
          <w:rFonts w:hint="eastAsia" w:ascii="宋体" w:hAnsi="宋体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/>
          <w:kern w:val="0"/>
          <w:sz w:val="21"/>
          <w:szCs w:val="21"/>
        </w:rPr>
        <w:t>_______和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淡水湖泊水</w:t>
      </w:r>
      <w:r>
        <w:rPr>
          <w:rFonts w:hint="eastAsia" w:ascii="宋体" w:hAnsi="宋体"/>
          <w:kern w:val="0"/>
          <w:sz w:val="21"/>
          <w:szCs w:val="21"/>
        </w:rPr>
        <w:t>是我国主要的淡水资源。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</w:rPr>
        <w:t>2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.我国</w:t>
      </w:r>
      <w:r>
        <w:rPr>
          <w:rFonts w:hint="eastAsia" w:ascii="宋体" w:hAnsi="宋体"/>
          <w:kern w:val="0"/>
          <w:sz w:val="21"/>
          <w:szCs w:val="21"/>
        </w:rPr>
        <w:t>水资源</w:t>
      </w:r>
      <w:r>
        <w:rPr>
          <w:rFonts w:hint="eastAsia" w:ascii="宋体" w:hAnsi="宋体"/>
          <w:kern w:val="0"/>
          <w:sz w:val="21"/>
          <w:szCs w:val="21"/>
          <w:lang w:val="en-US" w:eastAsia="zh-CN"/>
        </w:rPr>
        <w:t>的分布规律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从空间分布看，我国水资源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丰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缺，特别是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和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>西北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地区，缺水最为严重；从时间分配看，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季我国大部分地区降水丰沛，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季降水少。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360" w:lineRule="auto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知识点二  合理利用和保护水资源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/>
          <w:b/>
          <w:bCs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1.解决水资源季节变化大的措施之一是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；解决水资源地区分布不均的有效办法之一是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360" w:lineRule="auto"/>
        <w:textAlignment w:val="auto"/>
        <w:rPr>
          <w:rFonts w:hint="eastAsia" w:ascii="黑体" w:hAnsi="黑体" w:eastAsia="黑体"/>
          <w:b/>
          <w:bCs/>
          <w:sz w:val="21"/>
          <w:szCs w:val="21"/>
        </w:rPr>
      </w:pP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2.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、保护水资源是解决我国缺水问题的重要途经之一。从某种意义上讲，节水比调水更重要。</w:t>
      </w:r>
    </w:p>
    <w:p>
      <w:pPr>
        <w:snapToGrid w:val="0"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【合作互学】</w:t>
      </w:r>
      <w:bookmarkStart w:id="1" w:name="_Hlk66041444"/>
    </w:p>
    <w:bookmarkEnd w:id="0"/>
    <w:bookmarkEnd w:id="1"/>
    <w:p>
      <w:pPr>
        <w:snapToGrid w:val="0"/>
        <w:jc w:val="left"/>
        <w:rPr>
          <w:rFonts w:hint="eastAsia" w:ascii="楷体" w:hAnsi="楷体" w:eastAsia="楷体" w:cs="楷体"/>
          <w:b/>
          <w:color w:val="00B0F0"/>
          <w:sz w:val="24"/>
          <w:szCs w:val="24"/>
          <w:lang w:val="en-US" w:eastAsia="zh-CN"/>
        </w:rPr>
      </w:pPr>
      <w:bookmarkStart w:id="2" w:name="_Hlk66041479"/>
      <w:r>
        <w:rPr>
          <w:rFonts w:hint="eastAsia" w:ascii="楷体" w:hAnsi="楷体" w:eastAsia="楷体" w:cs="楷体"/>
          <w:b/>
          <w:color w:val="00B0F0"/>
          <w:sz w:val="24"/>
          <w:szCs w:val="24"/>
          <w:lang w:val="en-US" w:eastAsia="zh-CN"/>
        </w:rPr>
        <w:t>第一篇章 丝路之明珠，塞上之民勤</w:t>
      </w:r>
    </w:p>
    <w:p>
      <w:pPr>
        <w:tabs>
          <w:tab w:val="left" w:pos="312"/>
        </w:tabs>
        <w:spacing w:before="62" w:beforeLines="20" w:after="62" w:afterLines="20"/>
        <w:jc w:val="left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218440</wp:posOffset>
            </wp:positionV>
            <wp:extent cx="2266950" cy="1548130"/>
            <wp:effectExtent l="0" t="0" r="6350" b="1270"/>
            <wp:wrapNone/>
            <wp:docPr id="33" name="Picture 14" descr="3-2中国年降水量分布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4" descr="3-2中国年降水量分布副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145415</wp:posOffset>
            </wp:positionV>
            <wp:extent cx="2290445" cy="1725295"/>
            <wp:effectExtent l="0" t="0" r="0" b="0"/>
            <wp:wrapNone/>
            <wp:docPr id="17" name="Picture 9" descr="中国主要河流径流量分布示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9" descr="中国主要河流径流量分布示意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1</w:t>
      </w:r>
      <w:r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我国水资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源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空间分布特点：</w:t>
      </w:r>
      <w:r>
        <w:rPr>
          <w:rFonts w:hint="eastAsia" w:ascii="宋体" w:hAnsi="宋体" w:eastAsia="宋体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jc w:val="left"/>
        <w:rPr>
          <w:rFonts w:hint="default" w:ascii="黑体" w:hAnsi="黑体" w:eastAsia="黑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bookmarkEnd w:id="2"/>
    <w:p>
      <w:pPr>
        <w:snapToGrid w:val="0"/>
        <w:rPr>
          <w:rFonts w:asciiTheme="majorEastAsia" w:hAnsiTheme="majorEastAsia" w:eastAsiaTheme="majorEastAsia"/>
          <w:szCs w:val="21"/>
        </w:rPr>
      </w:pPr>
    </w:p>
    <w:p>
      <w:pPr>
        <w:pStyle w:val="2"/>
        <w:rPr>
          <w:rFonts w:asciiTheme="majorEastAsia" w:hAnsiTheme="majorEastAsia" w:eastAsiaTheme="majorEastAsia"/>
          <w:szCs w:val="21"/>
        </w:rPr>
      </w:pPr>
    </w:p>
    <w:p>
      <w:pPr>
        <w:pStyle w:val="2"/>
        <w:jc w:val="both"/>
        <w:rPr>
          <w:rFonts w:asciiTheme="majorEastAsia" w:hAnsiTheme="majorEastAsia" w:eastAsiaTheme="majorEastAsia"/>
          <w:szCs w:val="21"/>
        </w:rPr>
      </w:pPr>
    </w:p>
    <w:p>
      <w:pPr>
        <w:numPr>
          <w:ilvl w:val="0"/>
          <w:numId w:val="0"/>
        </w:numPr>
        <w:spacing w:before="62" w:beforeLines="20" w:after="62" w:afterLines="20"/>
        <w:jc w:val="left"/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62" w:beforeLines="20" w:after="62" w:afterLines="20"/>
        <w:jc w:val="left"/>
        <w:rPr>
          <w:rFonts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我国水资源时间分布特点：</w:t>
      </w:r>
      <w:r>
        <w:rPr>
          <w:rFonts w:hint="eastAsia" w:ascii="宋体" w:hAnsi="宋体" w:eastAsia="宋体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jc w:val="left"/>
      </w:pPr>
      <w:r>
        <w:drawing>
          <wp:inline distT="0" distB="0" distL="114300" distR="114300">
            <wp:extent cx="3578225" cy="1078230"/>
            <wp:effectExtent l="0" t="0" r="3175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822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449955" cy="1406525"/>
            <wp:effectExtent l="0" t="0" r="4445" b="31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995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jc w:val="left"/>
        <w:rPr>
          <w:rFonts w:hint="eastAsia" w:ascii="楷体" w:hAnsi="楷体" w:eastAsia="楷体" w:cs="楷体"/>
          <w:b/>
          <w:color w:val="00B0F0"/>
          <w:sz w:val="24"/>
          <w:szCs w:val="24"/>
          <w:lang w:val="en-US" w:eastAsia="zh-CN"/>
        </w:rPr>
      </w:pPr>
    </w:p>
    <w:p>
      <w:pPr>
        <w:snapToGrid w:val="0"/>
        <w:jc w:val="left"/>
        <w:rPr>
          <w:rFonts w:hint="default" w:ascii="楷体" w:hAnsi="楷体" w:eastAsia="楷体" w:cs="楷体"/>
          <w:b/>
          <w:color w:val="00B0F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color w:val="00B0F0"/>
          <w:sz w:val="24"/>
          <w:szCs w:val="24"/>
          <w:lang w:val="en-US" w:eastAsia="zh-CN"/>
        </w:rPr>
        <w:t>第二篇章 为有牺牲多壮志</w:t>
      </w:r>
    </w:p>
    <w:p>
      <w:pPr>
        <w:tabs>
          <w:tab w:val="left" w:pos="312"/>
        </w:tabs>
        <w:spacing w:before="62" w:beforeLines="20" w:after="62" w:afterLines="20"/>
        <w:jc w:val="lef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1</w:t>
      </w:r>
      <w:r>
        <w:rPr>
          <w:rFonts w:ascii="宋体" w:hAnsi="宋体" w:eastAsia="宋体" w:cs="宋体"/>
          <w:szCs w:val="21"/>
        </w:rPr>
        <w:t>.</w:t>
      </w:r>
      <w:r>
        <w:rPr>
          <w:rFonts w:hint="eastAsia" w:ascii="宋体" w:hAnsi="宋体" w:eastAsia="宋体" w:cs="宋体"/>
          <w:szCs w:val="21"/>
        </w:rPr>
        <w:t>解决季节（时间）分配不均——</w:t>
      </w:r>
      <w:r>
        <w:rPr>
          <w:rFonts w:hint="eastAsia" w:ascii="宋体" w:hAnsi="宋体" w:cs="宋体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szCs w:val="21"/>
        </w:rPr>
        <w:t>。</w:t>
      </w:r>
    </w:p>
    <w:p>
      <w:pPr>
        <w:tabs>
          <w:tab w:val="left" w:pos="312"/>
        </w:tabs>
        <w:spacing w:before="62" w:beforeLines="20" w:after="62" w:afterLines="20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</w:t>
      </w:r>
      <w:r>
        <w:rPr>
          <w:rFonts w:ascii="宋体" w:hAnsi="宋体" w:eastAsia="宋体" w:cs="宋体"/>
          <w:szCs w:val="21"/>
        </w:rPr>
        <w:t>.</w:t>
      </w:r>
      <w:r>
        <w:rPr>
          <w:rFonts w:hint="eastAsia" w:ascii="宋体" w:hAnsi="宋体" w:eastAsia="宋体" w:cs="宋体"/>
          <w:szCs w:val="21"/>
        </w:rPr>
        <w:t>解决</w:t>
      </w:r>
      <w:r>
        <w:rPr>
          <w:rFonts w:hint="eastAsia" w:ascii="宋体" w:hAnsi="宋体" w:eastAsia="宋体" w:cs="宋体"/>
          <w:szCs w:val="21"/>
          <w:lang w:val="en-US" w:eastAsia="zh-CN"/>
        </w:rPr>
        <w:t>地区（空间）</w:t>
      </w:r>
      <w:r>
        <w:rPr>
          <w:rFonts w:hint="eastAsia" w:ascii="宋体" w:hAnsi="宋体" w:eastAsia="宋体" w:cs="宋体"/>
          <w:szCs w:val="21"/>
        </w:rPr>
        <w:t>分布不均——</w:t>
      </w:r>
      <w:r>
        <w:rPr>
          <w:rFonts w:hint="eastAsia" w:ascii="宋体" w:hAnsi="宋体" w:cs="宋体"/>
          <w:szCs w:val="21"/>
          <w:u w:val="single"/>
        </w:rPr>
        <w:t xml:space="preserve">               </w:t>
      </w:r>
      <w:r>
        <w:rPr>
          <w:rFonts w:hint="eastAsia" w:ascii="宋体" w:hAnsi="宋体" w:eastAsia="宋体" w:cs="宋体"/>
          <w:szCs w:val="21"/>
        </w:rPr>
        <w:t>。</w:t>
      </w:r>
    </w:p>
    <w:p>
      <w:pPr>
        <w:snapToGrid w:val="0"/>
        <w:jc w:val="left"/>
        <w:rPr>
          <w:rFonts w:hint="eastAsia" w:ascii="楷体" w:hAnsi="楷体" w:eastAsia="楷体" w:cs="楷体"/>
          <w:b/>
          <w:color w:val="auto"/>
          <w:sz w:val="24"/>
          <w:szCs w:val="24"/>
          <w:lang w:val="en-US" w:eastAsia="zh-CN"/>
        </w:rPr>
      </w:pPr>
    </w:p>
    <w:p>
      <w:pPr>
        <w:snapToGrid w:val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sz w:val="24"/>
          <w:szCs w:val="24"/>
          <w:lang w:val="en-US" w:eastAsia="zh-CN"/>
        </w:rPr>
        <w:t>活动一：</w:t>
      </w:r>
      <w:r>
        <w:rPr>
          <w:rFonts w:hint="eastAsia" w:ascii="楷体" w:hAnsi="楷体" w:eastAsia="楷体" w:cs="楷体"/>
          <w:b w:val="0"/>
          <w:bCs/>
          <w:color w:val="auto"/>
          <w:sz w:val="24"/>
          <w:szCs w:val="24"/>
          <w:lang w:val="en-US" w:eastAsia="zh-CN"/>
        </w:rPr>
        <w:t>阅读书本p78南水北调工程示意图与图下文字部分，完成以下任务，并上台展示。</w:t>
      </w:r>
    </w:p>
    <w:p>
      <w:pPr>
        <w:rPr>
          <w:rFonts w:hint="default" w:eastAsia="宋体"/>
          <w:bCs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(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)</w:t>
      </w:r>
      <w:r>
        <w:rPr>
          <w:rFonts w:hint="eastAsia" w:ascii="宋体" w:hAnsi="宋体" w:eastAsia="宋体" w:cs="宋体"/>
          <w:szCs w:val="21"/>
          <w:lang w:val="en-US" w:eastAsia="zh-CN"/>
        </w:rPr>
        <w:t>三条线路的起点和终点分别是？</w:t>
      </w:r>
    </w:p>
    <w:p>
      <w:pPr>
        <w:rPr>
          <w:rFonts w:hint="eastAsia" w:ascii="宋体" w:hAnsi="宋体" w:eastAsia="宋体" w:cs="宋体"/>
          <w:szCs w:val="21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289560</wp:posOffset>
            </wp:positionV>
            <wp:extent cx="1494790" cy="1793875"/>
            <wp:effectExtent l="0" t="0" r="3810" b="9525"/>
            <wp:wrapSquare wrapText="bothSides"/>
            <wp:docPr id="46" name="图片 5" descr="地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5" descr="地图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15" t="15881" r="3626" b="22137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Cs w:val="21"/>
        </w:rPr>
        <w:t>(</w:t>
      </w:r>
      <w:r>
        <w:rPr>
          <w:rFonts w:hint="eastAsia" w:ascii="宋体" w:hAnsi="宋体" w:eastAsia="宋体" w:cs="宋体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Cs w:val="21"/>
        </w:rPr>
        <w:t>)</w:t>
      </w:r>
      <w:r>
        <w:rPr>
          <w:rFonts w:hint="eastAsia" w:ascii="宋体" w:hAnsi="宋体" w:eastAsia="宋体" w:cs="宋体"/>
          <w:szCs w:val="21"/>
          <w:lang w:val="en-US" w:eastAsia="zh-CN"/>
        </w:rPr>
        <w:t>根据下图提示，找出三条线路的优势或劣势。</w:t>
      </w:r>
    </w:p>
    <w:p>
      <w:pPr>
        <w:spacing w:before="62" w:beforeLines="20" w:after="62" w:afterLines="20"/>
        <w:jc w:val="left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715010</wp:posOffset>
                </wp:positionV>
                <wp:extent cx="215900" cy="241300"/>
                <wp:effectExtent l="43180" t="9525" r="45720" b="539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88255" y="4656455"/>
                          <a:ext cx="215900" cy="241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0.15pt;margin-top:56.3pt;height:19pt;width:17pt;z-index:251664384;mso-width-relative:page;mso-height-relative:page;" filled="f" stroked="t" coordsize="21600,21600" o:gfxdata="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atvHjaAAAADQEAAA8AAAAAAAAAAQAgAAAAIgAAAGRycy9kb3ducmV2LnhtbFBLAQIUABQAAAAI&#10;AIdO4kCf+fOkXQIAAJYEAAAOAAAAAAAAAAEAIAAAACkBAABkcnMvZTJvRG9jLnhtbFBLBQYAAAAA&#10;BgAGAFkBAAD4BQAAAAA=&#10;">
                <v:fill on="f" focussize="0,0"/>
                <v:stroke weight="2pt" color="#C0504D [3205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702310</wp:posOffset>
                </wp:positionV>
                <wp:extent cx="127000" cy="203200"/>
                <wp:effectExtent l="44450" t="1270" r="44450" b="6223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278755" y="4624705"/>
                          <a:ext cx="127000" cy="203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9.65pt;margin-top:55.3pt;height:16pt;width:10pt;z-index:251665408;mso-width-relative:page;mso-height-relative:page;" filled="f" stroked="t" coordsize="21600,21600" o:gfxdata="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nsYSJ2gAAAA0BAAAPAAAAAAAAAAEAIAAAACIAAABkcnMvZG93bnJldi54bWxQSwEC&#10;FAAUAAAACACHTuJAo8xxk2QCAACgBAAADgAAAAAAAAABACAAAAApAQAAZHJzL2Uyb0RvYy54bWxQ&#10;SwUGAAAAAAYABgBZAQAA/wUAAAAA&#10;">
                <v:fill on="f" focussize="0,0"/>
                <v:stroke weight="2pt" color="#C0504D [3205]" joinstyle="round" endarrow="open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bookmarkStart w:id="4" w:name="_GoBack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60960</wp:posOffset>
            </wp:positionV>
            <wp:extent cx="2289810" cy="1828800"/>
            <wp:effectExtent l="0" t="0" r="8890" b="0"/>
            <wp:wrapSquare wrapText="bothSides"/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11"/>
                    <a:srcRect l="37713" t="44086" r="13041" b="3748"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27325" cy="1930400"/>
            <wp:effectExtent l="0" t="0" r="3175" b="0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27325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0000FF"/>
          <w:sz w:val="28"/>
          <w:szCs w:val="28"/>
          <w:shd w:val="clear" w:color="FFFFFF" w:fill="D9D9D9"/>
          <w:lang w:val="en-US" w:eastAsia="zh-CN"/>
        </w:rPr>
        <w:t>东线优势</w:t>
      </w:r>
      <w:r>
        <w:rPr>
          <w:rFonts w:hint="eastAsia" w:ascii="楷体" w:hAnsi="楷体" w:eastAsia="楷体" w:cs="楷体"/>
          <w:b/>
          <w:bCs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0000FF"/>
          <w:sz w:val="28"/>
          <w:szCs w:val="28"/>
          <w:shd w:val="clear" w:color="FFFFFF" w:fill="D9D9D9"/>
          <w:lang w:val="en-US" w:eastAsia="zh-CN"/>
        </w:rPr>
        <w:t>中线优势</w:t>
      </w: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楷体" w:hAnsi="楷体" w:eastAsia="楷体" w:cs="楷体"/>
          <w:b/>
          <w:b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0000FF"/>
          <w:sz w:val="28"/>
          <w:szCs w:val="28"/>
          <w:shd w:val="clear" w:color="FFFFFF" w:fill="D9D9D9"/>
          <w:lang w:val="en-US" w:eastAsia="zh-CN"/>
        </w:rPr>
        <w:t>西线劣势</w:t>
      </w:r>
    </w:p>
    <w:p>
      <w:pPr>
        <w:spacing w:before="62" w:beforeLines="20" w:after="62" w:afterLines="20"/>
        <w:jc w:val="left"/>
        <w:rPr>
          <w:rFonts w:hint="eastAsia" w:eastAsia="宋体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活动二：</w:t>
      </w:r>
      <w:r>
        <w:rPr>
          <w:rFonts w:hint="eastAsia" w:ascii="楷体" w:hAnsi="楷体" w:eastAsia="楷体" w:cs="楷体"/>
          <w:b w:val="0"/>
          <w:bCs/>
          <w:color w:val="auto"/>
          <w:sz w:val="24"/>
          <w:szCs w:val="24"/>
          <w:lang w:val="en-US" w:eastAsia="zh-CN"/>
        </w:rPr>
        <w:t>利用你手中资料包，小组合作探究西北和华北哪个更缺水？（自然、人口、工农业…）</w:t>
      </w:r>
    </w:p>
    <w:p>
      <w:pPr>
        <w:snapToGrid w:val="0"/>
        <w:jc w:val="left"/>
        <w:rPr>
          <w:rFonts w:hint="eastAsia"/>
          <w:highlight w:val="none"/>
          <w:shd w:val="clear" w:color="auto" w:fill="auto"/>
          <w:lang w:val="en-US" w:eastAsia="zh-CN"/>
        </w:rPr>
      </w:pPr>
      <w:r>
        <w:rPr>
          <w:rFonts w:hint="eastAsia"/>
          <w:highlight w:val="none"/>
          <w:shd w:val="clear" w:color="auto" w:fill="auto"/>
          <w:lang w:val="en-US" w:eastAsia="zh-CN"/>
        </w:rPr>
        <w:drawing>
          <wp:inline distT="0" distB="0" distL="114300" distR="114300">
            <wp:extent cx="6187440" cy="1684655"/>
            <wp:effectExtent l="0" t="0" r="10160" b="4445"/>
            <wp:docPr id="7" name="图片 7" descr="Q`5PKO(R@4ZH~97ZJLEO$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`5PKO(R@4ZH~97ZJLEO$IH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left"/>
        <w:rPr>
          <w:rFonts w:hint="eastAsia" w:ascii="楷体" w:hAnsi="楷体" w:eastAsia="楷体" w:cs="楷体"/>
          <w:b/>
          <w:color w:val="00B0F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color w:val="00B0F0"/>
          <w:sz w:val="24"/>
          <w:szCs w:val="24"/>
          <w:lang w:val="en-US" w:eastAsia="zh-CN"/>
        </w:rPr>
        <w:t>第三篇章 敢叫日月换新天</w:t>
      </w:r>
    </w:p>
    <w:p>
      <w:pPr>
        <w:snapToGrid w:val="0"/>
        <w:jc w:val="left"/>
        <w:rPr>
          <w:rFonts w:hint="eastAsia" w:ascii="楷体" w:hAnsi="楷体" w:cs="楷体" w:eastAsiaTheme="minorEastAsia"/>
          <w:b/>
          <w:color w:val="00B0F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1.我国水资源利用现状：</w:t>
      </w:r>
      <w:bookmarkStart w:id="3" w:name="OLE_LINK1"/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、</w:t>
      </w:r>
      <w:bookmarkEnd w:id="3"/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</w:rPr>
        <w:t>、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  <w:u w:val="single"/>
          <w:lang w:eastAsia="zh-CN"/>
        </w:rPr>
        <w:t>。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2.</w:t>
      </w:r>
      <w:r>
        <w:rPr>
          <w:rFonts w:hint="eastAsia" w:ascii="宋体" w:hAnsi="宋体" w:cs="宋体"/>
          <w:szCs w:val="21"/>
          <w:u w:val="single"/>
        </w:rPr>
        <w:t xml:space="preserve">            </w:t>
      </w:r>
      <w:r>
        <w:rPr>
          <w:rFonts w:hint="eastAsia" w:ascii="宋体" w:hAnsi="宋体" w:cs="宋体"/>
          <w:szCs w:val="21"/>
          <w:u w:val="single"/>
          <w:lang w:eastAsia="zh-CN"/>
        </w:rPr>
        <w:t>、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是解决我国缺水问题的重要途径之一。</w:t>
      </w:r>
    </w:p>
    <w:p>
      <w:pPr>
        <w:snapToGrid w:val="0"/>
        <w:jc w:val="left"/>
        <w:rPr>
          <w:rFonts w:hint="default"/>
          <w:highlight w:val="none"/>
          <w:shd w:val="clear" w:color="auto" w:fill="auto"/>
          <w:lang w:val="en-US" w:eastAsia="zh-CN"/>
        </w:rPr>
      </w:pPr>
      <w:r>
        <w:rPr>
          <w:rFonts w:hint="eastAsia"/>
          <w:highlight w:val="none"/>
          <w:shd w:val="clear" w:color="auto" w:fill="auto"/>
          <w:lang w:val="en-US" w:eastAsia="zh-CN"/>
        </w:rPr>
        <w:t>3.我是节水小卫士，在课后每组设计一句节水小标语，看看哪几组会得到老师的亲睐。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微软雅黑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楷体_GB2312" w:hAnsi="宋体" w:eastAsia="楷体_GB2312"/>
        <w:sz w:val="21"/>
        <w:szCs w:val="21"/>
      </w:rPr>
    </w:pPr>
    <w:sdt>
      <w:sdtPr>
        <w:id w:val="-1689137877"/>
        <w:docPartObj>
          <w:docPartGallery w:val="autotext"/>
        </w:docPartObj>
      </w:sdtPr>
      <w:sdtEndPr>
        <w:rPr>
          <w:rFonts w:hint="eastAsia" w:ascii="楷体_GB2312" w:hAnsi="宋体" w:eastAsia="楷体_GB2312"/>
          <w:sz w:val="21"/>
          <w:szCs w:val="21"/>
        </w:rPr>
      </w:sdtEndPr>
      <w:sdtContent>
        <w:r>
          <w:t xml:space="preserve">     </w:t>
        </w:r>
      </w:sdtContent>
    </w:sdt>
    <w:r>
      <w:rPr>
        <w:rFonts w:hint="eastAsia" w:ascii="楷体_GB2312" w:hAnsi="宋体" w:eastAsia="楷体_GB2312"/>
        <w:sz w:val="21"/>
        <w:szCs w:val="21"/>
      </w:rPr>
      <w:t xml:space="preserve">          第</w:t>
    </w:r>
    <w:r>
      <w:rPr>
        <w:rFonts w:hint="eastAsia" w:ascii="楷体_GB2312" w:hAnsi="宋体" w:eastAsia="楷体_GB2312"/>
        <w:sz w:val="21"/>
        <w:szCs w:val="21"/>
      </w:rPr>
      <w:fldChar w:fldCharType="begin"/>
    </w:r>
    <w:r>
      <w:rPr>
        <w:rFonts w:hint="eastAsia" w:ascii="楷体_GB2312" w:hAnsi="宋体" w:eastAsia="楷体_GB2312"/>
        <w:sz w:val="21"/>
        <w:szCs w:val="21"/>
      </w:rPr>
      <w:instrText xml:space="preserve"> =</w:instrText>
    </w:r>
    <w:r>
      <w:rPr>
        <w:rFonts w:hint="eastAsia" w:ascii="楷体_GB2312" w:hAnsi="宋体" w:eastAsia="楷体_GB2312"/>
        <w:sz w:val="21"/>
        <w:szCs w:val="21"/>
      </w:rPr>
      <w:fldChar w:fldCharType="begin"/>
    </w:r>
    <w:r>
      <w:rPr>
        <w:rFonts w:hint="eastAsia" w:ascii="楷体_GB2312" w:hAnsi="宋体" w:eastAsia="楷体_GB2312"/>
        <w:sz w:val="21"/>
        <w:szCs w:val="21"/>
      </w:rPr>
      <w:instrText xml:space="preserve">page  </w:instrText>
    </w:r>
    <w:r>
      <w:rPr>
        <w:rFonts w:hint="eastAsia" w:ascii="楷体_GB2312" w:hAnsi="宋体" w:eastAsia="楷体_GB2312"/>
        <w:sz w:val="21"/>
        <w:szCs w:val="21"/>
      </w:rPr>
      <w:fldChar w:fldCharType="separate"/>
    </w:r>
    <w:r>
      <w:rPr>
        <w:rFonts w:ascii="楷体_GB2312" w:hAnsi="宋体" w:eastAsia="楷体_GB2312"/>
        <w:sz w:val="21"/>
        <w:szCs w:val="21"/>
      </w:rPr>
      <w:instrText xml:space="preserve">3</w:instrText>
    </w:r>
    <w:r>
      <w:rPr>
        <w:rFonts w:hint="eastAsia" w:ascii="楷体_GB2312" w:hAnsi="宋体" w:eastAsia="楷体_GB2312"/>
        <w:sz w:val="21"/>
        <w:szCs w:val="21"/>
      </w:rPr>
      <w:fldChar w:fldCharType="end"/>
    </w:r>
    <w:r>
      <w:rPr>
        <w:rFonts w:hint="eastAsia" w:ascii="楷体_GB2312" w:hAnsi="宋体" w:eastAsia="楷体_GB2312"/>
        <w:sz w:val="21"/>
        <w:szCs w:val="21"/>
      </w:rPr>
      <w:instrText xml:space="preserve"> </w:instrText>
    </w:r>
    <w:r>
      <w:rPr>
        <w:rFonts w:hint="eastAsia" w:ascii="楷体_GB2312" w:hAnsi="宋体" w:eastAsia="楷体_GB2312"/>
        <w:sz w:val="21"/>
        <w:szCs w:val="21"/>
      </w:rPr>
      <w:fldChar w:fldCharType="separate"/>
    </w:r>
    <w:r>
      <w:rPr>
        <w:rFonts w:ascii="楷体_GB2312" w:hAnsi="宋体" w:eastAsia="楷体_GB2312"/>
        <w:sz w:val="21"/>
        <w:szCs w:val="21"/>
      </w:rPr>
      <w:t>3</w:t>
    </w:r>
    <w:r>
      <w:rPr>
        <w:rFonts w:hint="eastAsia" w:ascii="楷体_GB2312" w:hAnsi="宋体" w:eastAsia="楷体_GB2312"/>
        <w:sz w:val="21"/>
        <w:szCs w:val="21"/>
      </w:rPr>
      <w:fldChar w:fldCharType="end"/>
    </w:r>
    <w:r>
      <w:rPr>
        <w:rFonts w:hint="eastAsia" w:ascii="楷体_GB2312" w:hAnsi="宋体" w:eastAsia="楷体_GB2312"/>
        <w:sz w:val="21"/>
        <w:szCs w:val="21"/>
      </w:rPr>
      <w:t>页</w:t>
    </w:r>
    <w:r>
      <w:rPr>
        <w:rFonts w:ascii="楷体_GB2312" w:hAnsi="宋体" w:eastAsia="楷体_GB2312"/>
        <w:sz w:val="21"/>
        <w:szCs w:val="21"/>
      </w:rPr>
      <w:t xml:space="preserve">            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YmY3NzRmNjc3NjQzMjI0NDNlMTZjYjhkMDkyOWEifQ=="/>
  </w:docVars>
  <w:rsids>
    <w:rsidRoot w:val="001925B0"/>
    <w:rsid w:val="00000FC9"/>
    <w:rsid w:val="00001196"/>
    <w:rsid w:val="00013557"/>
    <w:rsid w:val="00016999"/>
    <w:rsid w:val="0002275D"/>
    <w:rsid w:val="00023782"/>
    <w:rsid w:val="00024EA0"/>
    <w:rsid w:val="00024F0B"/>
    <w:rsid w:val="00027843"/>
    <w:rsid w:val="00052F7F"/>
    <w:rsid w:val="00066D8C"/>
    <w:rsid w:val="00073E3B"/>
    <w:rsid w:val="000743C7"/>
    <w:rsid w:val="000804FB"/>
    <w:rsid w:val="00094F8B"/>
    <w:rsid w:val="000A475E"/>
    <w:rsid w:val="000B3BC3"/>
    <w:rsid w:val="000B6DBA"/>
    <w:rsid w:val="000E6065"/>
    <w:rsid w:val="000E6969"/>
    <w:rsid w:val="000F0CE1"/>
    <w:rsid w:val="000F4EE9"/>
    <w:rsid w:val="0010568A"/>
    <w:rsid w:val="001108B4"/>
    <w:rsid w:val="00115EAA"/>
    <w:rsid w:val="00132D72"/>
    <w:rsid w:val="00140B23"/>
    <w:rsid w:val="00142833"/>
    <w:rsid w:val="0014542F"/>
    <w:rsid w:val="00151AB3"/>
    <w:rsid w:val="00154C0F"/>
    <w:rsid w:val="0017724C"/>
    <w:rsid w:val="001925B0"/>
    <w:rsid w:val="001A19BA"/>
    <w:rsid w:val="001C7BC2"/>
    <w:rsid w:val="001D5A5B"/>
    <w:rsid w:val="001E4414"/>
    <w:rsid w:val="001F1458"/>
    <w:rsid w:val="0020741A"/>
    <w:rsid w:val="00210FCC"/>
    <w:rsid w:val="00220B71"/>
    <w:rsid w:val="00220F24"/>
    <w:rsid w:val="00226606"/>
    <w:rsid w:val="00226EB1"/>
    <w:rsid w:val="00233121"/>
    <w:rsid w:val="00237D6E"/>
    <w:rsid w:val="00242964"/>
    <w:rsid w:val="00247A73"/>
    <w:rsid w:val="0025069D"/>
    <w:rsid w:val="002520C7"/>
    <w:rsid w:val="0025306E"/>
    <w:rsid w:val="002649EB"/>
    <w:rsid w:val="00270464"/>
    <w:rsid w:val="002719BB"/>
    <w:rsid w:val="00282C20"/>
    <w:rsid w:val="00285E6D"/>
    <w:rsid w:val="00290D93"/>
    <w:rsid w:val="0029324A"/>
    <w:rsid w:val="002A44E0"/>
    <w:rsid w:val="002B7142"/>
    <w:rsid w:val="002C70F0"/>
    <w:rsid w:val="002D481A"/>
    <w:rsid w:val="002D793D"/>
    <w:rsid w:val="002E125F"/>
    <w:rsid w:val="002E458D"/>
    <w:rsid w:val="002E55B7"/>
    <w:rsid w:val="002F71C9"/>
    <w:rsid w:val="00307C82"/>
    <w:rsid w:val="003108BC"/>
    <w:rsid w:val="00316FD6"/>
    <w:rsid w:val="00332650"/>
    <w:rsid w:val="00354414"/>
    <w:rsid w:val="00364A59"/>
    <w:rsid w:val="0037471A"/>
    <w:rsid w:val="00374CB3"/>
    <w:rsid w:val="00387EF2"/>
    <w:rsid w:val="00391DF5"/>
    <w:rsid w:val="00392A39"/>
    <w:rsid w:val="003955C1"/>
    <w:rsid w:val="003960E8"/>
    <w:rsid w:val="003A1274"/>
    <w:rsid w:val="003B46C8"/>
    <w:rsid w:val="003D0476"/>
    <w:rsid w:val="003D57F7"/>
    <w:rsid w:val="003E0906"/>
    <w:rsid w:val="003E5BD9"/>
    <w:rsid w:val="00403E4F"/>
    <w:rsid w:val="00414F3D"/>
    <w:rsid w:val="004219E1"/>
    <w:rsid w:val="00431732"/>
    <w:rsid w:val="00440B2F"/>
    <w:rsid w:val="0044249B"/>
    <w:rsid w:val="00445E73"/>
    <w:rsid w:val="00453C44"/>
    <w:rsid w:val="004555B3"/>
    <w:rsid w:val="0045746F"/>
    <w:rsid w:val="00482C94"/>
    <w:rsid w:val="004836D1"/>
    <w:rsid w:val="00493026"/>
    <w:rsid w:val="004A22B2"/>
    <w:rsid w:val="004A4340"/>
    <w:rsid w:val="004A45B6"/>
    <w:rsid w:val="004A708D"/>
    <w:rsid w:val="004B579B"/>
    <w:rsid w:val="004C1F94"/>
    <w:rsid w:val="004C5B58"/>
    <w:rsid w:val="004D22BE"/>
    <w:rsid w:val="004D474E"/>
    <w:rsid w:val="004E3041"/>
    <w:rsid w:val="004F0294"/>
    <w:rsid w:val="004F2645"/>
    <w:rsid w:val="004F29B7"/>
    <w:rsid w:val="004F7878"/>
    <w:rsid w:val="00501F86"/>
    <w:rsid w:val="00506790"/>
    <w:rsid w:val="00510398"/>
    <w:rsid w:val="00511645"/>
    <w:rsid w:val="00513D22"/>
    <w:rsid w:val="00523AA0"/>
    <w:rsid w:val="00530B3B"/>
    <w:rsid w:val="005341DA"/>
    <w:rsid w:val="00542CEB"/>
    <w:rsid w:val="005471BD"/>
    <w:rsid w:val="00557946"/>
    <w:rsid w:val="00560960"/>
    <w:rsid w:val="00561914"/>
    <w:rsid w:val="005629D4"/>
    <w:rsid w:val="00580995"/>
    <w:rsid w:val="00582451"/>
    <w:rsid w:val="00594B3E"/>
    <w:rsid w:val="00595DD6"/>
    <w:rsid w:val="005A3220"/>
    <w:rsid w:val="005A66CF"/>
    <w:rsid w:val="005E1655"/>
    <w:rsid w:val="005E1C97"/>
    <w:rsid w:val="005E1D43"/>
    <w:rsid w:val="005F132E"/>
    <w:rsid w:val="005F2572"/>
    <w:rsid w:val="005F45C0"/>
    <w:rsid w:val="005F54F4"/>
    <w:rsid w:val="005F6462"/>
    <w:rsid w:val="005F76B4"/>
    <w:rsid w:val="00601839"/>
    <w:rsid w:val="0060267F"/>
    <w:rsid w:val="006032D5"/>
    <w:rsid w:val="00604303"/>
    <w:rsid w:val="00610724"/>
    <w:rsid w:val="00613D40"/>
    <w:rsid w:val="00613E49"/>
    <w:rsid w:val="00626647"/>
    <w:rsid w:val="00635F00"/>
    <w:rsid w:val="006401C8"/>
    <w:rsid w:val="006431F5"/>
    <w:rsid w:val="00647D95"/>
    <w:rsid w:val="00653176"/>
    <w:rsid w:val="00654ED9"/>
    <w:rsid w:val="00655FCF"/>
    <w:rsid w:val="00675F56"/>
    <w:rsid w:val="00676E31"/>
    <w:rsid w:val="00691B3E"/>
    <w:rsid w:val="00692199"/>
    <w:rsid w:val="00693C0D"/>
    <w:rsid w:val="006A4959"/>
    <w:rsid w:val="006C2F5E"/>
    <w:rsid w:val="006D1E91"/>
    <w:rsid w:val="006E55C0"/>
    <w:rsid w:val="006F108E"/>
    <w:rsid w:val="0072290A"/>
    <w:rsid w:val="00735469"/>
    <w:rsid w:val="007430C0"/>
    <w:rsid w:val="00744450"/>
    <w:rsid w:val="00744B30"/>
    <w:rsid w:val="00765220"/>
    <w:rsid w:val="00765521"/>
    <w:rsid w:val="007704B3"/>
    <w:rsid w:val="007705DC"/>
    <w:rsid w:val="0077236A"/>
    <w:rsid w:val="00794BBC"/>
    <w:rsid w:val="007A0906"/>
    <w:rsid w:val="007A660E"/>
    <w:rsid w:val="007B45C7"/>
    <w:rsid w:val="007D173B"/>
    <w:rsid w:val="007D4E3F"/>
    <w:rsid w:val="007E0E0B"/>
    <w:rsid w:val="007F0DF1"/>
    <w:rsid w:val="007F4013"/>
    <w:rsid w:val="00813B41"/>
    <w:rsid w:val="00814ACC"/>
    <w:rsid w:val="00827BA5"/>
    <w:rsid w:val="00835EB1"/>
    <w:rsid w:val="00843BCB"/>
    <w:rsid w:val="0085415C"/>
    <w:rsid w:val="00865317"/>
    <w:rsid w:val="008862CD"/>
    <w:rsid w:val="008A485D"/>
    <w:rsid w:val="008A66DD"/>
    <w:rsid w:val="008B23BC"/>
    <w:rsid w:val="008B2DC8"/>
    <w:rsid w:val="008B3DFD"/>
    <w:rsid w:val="008B545E"/>
    <w:rsid w:val="008C16B5"/>
    <w:rsid w:val="008E04B3"/>
    <w:rsid w:val="008E706D"/>
    <w:rsid w:val="008F40DA"/>
    <w:rsid w:val="00906D24"/>
    <w:rsid w:val="00907129"/>
    <w:rsid w:val="00907CBD"/>
    <w:rsid w:val="00912BD5"/>
    <w:rsid w:val="00920AB9"/>
    <w:rsid w:val="009554B8"/>
    <w:rsid w:val="009560E2"/>
    <w:rsid w:val="00956EA4"/>
    <w:rsid w:val="00957E76"/>
    <w:rsid w:val="00962434"/>
    <w:rsid w:val="00966AD9"/>
    <w:rsid w:val="00967689"/>
    <w:rsid w:val="009776E0"/>
    <w:rsid w:val="00986DE8"/>
    <w:rsid w:val="00994177"/>
    <w:rsid w:val="009A6CD4"/>
    <w:rsid w:val="009A74B0"/>
    <w:rsid w:val="009B6DE5"/>
    <w:rsid w:val="009C5FDB"/>
    <w:rsid w:val="009C793D"/>
    <w:rsid w:val="009D5E18"/>
    <w:rsid w:val="009D66EA"/>
    <w:rsid w:val="009E4841"/>
    <w:rsid w:val="009F5B77"/>
    <w:rsid w:val="00A03012"/>
    <w:rsid w:val="00A03079"/>
    <w:rsid w:val="00A06863"/>
    <w:rsid w:val="00A21EEB"/>
    <w:rsid w:val="00A602E3"/>
    <w:rsid w:val="00A80B2A"/>
    <w:rsid w:val="00AA031A"/>
    <w:rsid w:val="00AA5737"/>
    <w:rsid w:val="00AB091A"/>
    <w:rsid w:val="00AB4FAF"/>
    <w:rsid w:val="00AC3E24"/>
    <w:rsid w:val="00AC6D83"/>
    <w:rsid w:val="00AD0A56"/>
    <w:rsid w:val="00AD7D6D"/>
    <w:rsid w:val="00AE0264"/>
    <w:rsid w:val="00AE051E"/>
    <w:rsid w:val="00AE08F5"/>
    <w:rsid w:val="00AF3AA9"/>
    <w:rsid w:val="00B036E4"/>
    <w:rsid w:val="00B0783A"/>
    <w:rsid w:val="00B1127C"/>
    <w:rsid w:val="00B243D1"/>
    <w:rsid w:val="00B277D0"/>
    <w:rsid w:val="00B30E7C"/>
    <w:rsid w:val="00B33609"/>
    <w:rsid w:val="00B359F3"/>
    <w:rsid w:val="00B43352"/>
    <w:rsid w:val="00B45C4A"/>
    <w:rsid w:val="00B51FC8"/>
    <w:rsid w:val="00B558E6"/>
    <w:rsid w:val="00B604C5"/>
    <w:rsid w:val="00B637A9"/>
    <w:rsid w:val="00B7078C"/>
    <w:rsid w:val="00B7640F"/>
    <w:rsid w:val="00B81444"/>
    <w:rsid w:val="00B93A36"/>
    <w:rsid w:val="00BF4B20"/>
    <w:rsid w:val="00BF4C77"/>
    <w:rsid w:val="00C00363"/>
    <w:rsid w:val="00C02F1F"/>
    <w:rsid w:val="00C17A28"/>
    <w:rsid w:val="00C21D30"/>
    <w:rsid w:val="00C343C1"/>
    <w:rsid w:val="00C4197B"/>
    <w:rsid w:val="00C43FD2"/>
    <w:rsid w:val="00C445C1"/>
    <w:rsid w:val="00C44603"/>
    <w:rsid w:val="00C44DA6"/>
    <w:rsid w:val="00C57BF0"/>
    <w:rsid w:val="00C621E3"/>
    <w:rsid w:val="00C9026D"/>
    <w:rsid w:val="00C9336D"/>
    <w:rsid w:val="00CA1649"/>
    <w:rsid w:val="00CB4714"/>
    <w:rsid w:val="00CC2134"/>
    <w:rsid w:val="00CC64D4"/>
    <w:rsid w:val="00CE1072"/>
    <w:rsid w:val="00CE6772"/>
    <w:rsid w:val="00D01CE4"/>
    <w:rsid w:val="00D210D9"/>
    <w:rsid w:val="00D30DD0"/>
    <w:rsid w:val="00D332E0"/>
    <w:rsid w:val="00D45406"/>
    <w:rsid w:val="00D60501"/>
    <w:rsid w:val="00D72CF1"/>
    <w:rsid w:val="00D85111"/>
    <w:rsid w:val="00D908B2"/>
    <w:rsid w:val="00DB36B0"/>
    <w:rsid w:val="00DC3485"/>
    <w:rsid w:val="00DC44EF"/>
    <w:rsid w:val="00DD7D3A"/>
    <w:rsid w:val="00DE02DA"/>
    <w:rsid w:val="00DE60CE"/>
    <w:rsid w:val="00DF25D6"/>
    <w:rsid w:val="00E03246"/>
    <w:rsid w:val="00E03E09"/>
    <w:rsid w:val="00E12577"/>
    <w:rsid w:val="00E240C0"/>
    <w:rsid w:val="00E25D2C"/>
    <w:rsid w:val="00E47289"/>
    <w:rsid w:val="00E57F19"/>
    <w:rsid w:val="00E71654"/>
    <w:rsid w:val="00E77E71"/>
    <w:rsid w:val="00E85FA8"/>
    <w:rsid w:val="00E86FDD"/>
    <w:rsid w:val="00EA3738"/>
    <w:rsid w:val="00EB7656"/>
    <w:rsid w:val="00EC1EE4"/>
    <w:rsid w:val="00ED773E"/>
    <w:rsid w:val="00EF02B3"/>
    <w:rsid w:val="00EF5426"/>
    <w:rsid w:val="00EF7602"/>
    <w:rsid w:val="00F011E7"/>
    <w:rsid w:val="00F0128C"/>
    <w:rsid w:val="00F02BF8"/>
    <w:rsid w:val="00F2560B"/>
    <w:rsid w:val="00F36D3A"/>
    <w:rsid w:val="00F37440"/>
    <w:rsid w:val="00F4062F"/>
    <w:rsid w:val="00F46329"/>
    <w:rsid w:val="00F5160C"/>
    <w:rsid w:val="00F5402C"/>
    <w:rsid w:val="00F63268"/>
    <w:rsid w:val="00F71D83"/>
    <w:rsid w:val="00F72CB1"/>
    <w:rsid w:val="00F77761"/>
    <w:rsid w:val="00F80085"/>
    <w:rsid w:val="00FA38A4"/>
    <w:rsid w:val="00FA7BA7"/>
    <w:rsid w:val="00FB7BC8"/>
    <w:rsid w:val="00FE54C7"/>
    <w:rsid w:val="038720C2"/>
    <w:rsid w:val="0CE73BD2"/>
    <w:rsid w:val="0D20249A"/>
    <w:rsid w:val="0D853EEE"/>
    <w:rsid w:val="14027543"/>
    <w:rsid w:val="182757CA"/>
    <w:rsid w:val="1CEC3BB5"/>
    <w:rsid w:val="1E064B46"/>
    <w:rsid w:val="26F33E18"/>
    <w:rsid w:val="2F446326"/>
    <w:rsid w:val="300365F8"/>
    <w:rsid w:val="31B6188E"/>
    <w:rsid w:val="36060A73"/>
    <w:rsid w:val="39741105"/>
    <w:rsid w:val="401228B0"/>
    <w:rsid w:val="44BF0B1A"/>
    <w:rsid w:val="51CB0999"/>
    <w:rsid w:val="557D644E"/>
    <w:rsid w:val="56771414"/>
    <w:rsid w:val="584046B2"/>
    <w:rsid w:val="594A4899"/>
    <w:rsid w:val="5FD56E87"/>
    <w:rsid w:val="60AC27A3"/>
    <w:rsid w:val="63D96530"/>
    <w:rsid w:val="68C869CA"/>
    <w:rsid w:val="709B37D5"/>
    <w:rsid w:val="73D834B2"/>
    <w:rsid w:val="742F4960"/>
    <w:rsid w:val="776F6ADB"/>
    <w:rsid w:val="7FF3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Calibri Light" w:hAnsi="Calibri Light" w:eastAsia="宋体" w:cs="Times New Roman"/>
      <w:b/>
      <w:kern w:val="0"/>
      <w:sz w:val="32"/>
      <w:szCs w:val="32"/>
      <w:lang w:val="en-US" w:eastAsia="zh-CN" w:bidi="ar"/>
    </w:r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2"/>
    <w:link w:val="7"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6">
    <w:name w:val="一级章节"/>
    <w:basedOn w:val="1"/>
    <w:qFormat/>
    <w:uiPriority w:val="0"/>
    <w:pPr>
      <w:widowControl/>
      <w:jc w:val="left"/>
      <w:outlineLvl w:val="1"/>
    </w:pPr>
    <w:rPr>
      <w:rFonts w:ascii="NEU-BZ-S92" w:hAnsi="NEU-BZ-S92" w:eastAsia="方正书宋_GBK"/>
      <w:color w:val="000000"/>
      <w:kern w:val="0"/>
    </w:rPr>
  </w:style>
  <w:style w:type="paragraph" w:customStyle="1" w:styleId="17">
    <w:name w:val="二级章节"/>
    <w:basedOn w:val="1"/>
    <w:qFormat/>
    <w:uiPriority w:val="0"/>
    <w:pPr>
      <w:widowControl/>
      <w:jc w:val="left"/>
      <w:outlineLvl w:val="2"/>
    </w:pPr>
    <w:rPr>
      <w:rFonts w:ascii="NEU-BZ-S92" w:hAnsi="NEU-BZ-S92" w:eastAsia="方正书宋_GBK"/>
      <w:color w:val="000000"/>
      <w:kern w:val="0"/>
    </w:rPr>
  </w:style>
  <w:style w:type="character" w:customStyle="1" w:styleId="18">
    <w:name w:val="批注框文本 Char"/>
    <w:basedOn w:val="12"/>
    <w:link w:val="5"/>
    <w:semiHidden/>
    <w:uiPriority w:val="99"/>
    <w:rPr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Char3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批注文字 Char"/>
    <w:basedOn w:val="12"/>
    <w:link w:val="3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Char"/>
    <w:basedOn w:val="21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23">
    <w:name w:val="apple-converted-space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0E991C-A31A-47CB-9940-752F8D75D4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GhostXp3.Com</Company>
  <Pages>2</Pages>
  <Words>685</Words>
  <Characters>711</Characters>
  <Lines>15</Lines>
  <Paragraphs>4</Paragraphs>
  <TotalTime>10</TotalTime>
  <ScaleCrop>false</ScaleCrop>
  <LinksUpToDate>false</LinksUpToDate>
  <CharactersWithSpaces>1050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2021-03-18T11:18:00Z</dcterms:created>
  <dc:creator>Administrator</dc:creator>
  <cp:lastModifiedBy>嘎嘎不加糖</cp:lastModifiedBy>
  <dcterms:modified xsi:type="dcterms:W3CDTF">2022-11-21T14:32:32Z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B839609D87D5454EA47573F3AB48717E</vt:lpwstr>
  </property>
</Properties>
</file>