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学习巾帼英雄 传承革命精神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——《荷花淀》《党费》联读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【学习目标】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1.通过活动任务研习两篇小说，了解革命传统，激发向上的精神力量。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2.赏析同题材作品不同作家的独特写作手法和创作风格。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3.在创设的情境中完成研习任务，提高自主探究的能力。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【活动情境】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lang w:val="en-US" w:eastAsia="zh-CN"/>
        </w:rPr>
      </w:pPr>
      <w:r>
        <w:rPr>
          <w:rFonts w:hint="eastAsia"/>
          <w:lang w:val="en-US" w:eastAsia="zh-CN"/>
        </w:rPr>
        <w:t>为深入学习贯彻党的二十大精神，高二学生将以“学习巾帼英雄 传承革命精神”为主题举行拍摄短视频的活动比赛，再现革命党人的风采，表现革命者的担当和情怀，激发青年学生向上的精神力量。短视频素材选自选择性必修中册的两篇革命文学作品《荷花淀》和《党费》。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b/>
          <w:bCs/>
          <w:lang w:val="en-US" w:eastAsia="zh-CN"/>
        </w:rPr>
        <w:t>活动一：选择精彩场景，把握人物形象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任务一：从两篇文章的主要情节中分别筛选2-3个能集中表现“斗争”的场景，并说明你这样选择的理由。（提示：可以用四字小标题概括情节内容，注意剧情对人物动作和语言的要求。）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《荷花淀》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single"/>
          <w:lang w:val="en-US" w:eastAsia="zh-CN"/>
        </w:rPr>
      </w:pPr>
      <w:r>
        <w:rPr>
          <w:rFonts w:hint="eastAsia"/>
          <w:lang w:val="en-US" w:eastAsia="zh-CN"/>
        </w:rPr>
        <w:t>情节：</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none"/>
          <w:lang w:val="en-US" w:eastAsia="zh-CN"/>
        </w:rPr>
        <w:t>理由：</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《党费》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single"/>
          <w:lang w:val="en-US" w:eastAsia="zh-CN"/>
        </w:rPr>
      </w:pPr>
      <w:r>
        <w:rPr>
          <w:rFonts w:hint="eastAsia"/>
          <w:u w:val="none"/>
          <w:lang w:val="en-US" w:eastAsia="zh-CN"/>
        </w:rPr>
        <w:t>情节：</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single"/>
          <w:lang w:val="en-US" w:eastAsia="zh-CN"/>
        </w:rPr>
      </w:pPr>
      <w:r>
        <w:rPr>
          <w:rFonts w:hint="eastAsia"/>
          <w:u w:val="none"/>
          <w:lang w:val="en-US" w:eastAsia="zh-CN"/>
        </w:rPr>
        <w:t>理由：</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任务二：为视频设计女主人公形象，品味不同作家笔下革命者的独特个性和精神风貌。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44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女主人公</w:t>
            </w:r>
          </w:p>
        </w:tc>
        <w:tc>
          <w:tcPr>
            <w:tcW w:w="34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同</w:t>
            </w:r>
          </w:p>
        </w:tc>
        <w:tc>
          <w:tcPr>
            <w:tcW w:w="36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2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水生嫂</w:t>
            </w:r>
          </w:p>
        </w:tc>
        <w:tc>
          <w:tcPr>
            <w:tcW w:w="3444"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val="en-US" w:eastAsia="zh-CN"/>
              </w:rPr>
            </w:pPr>
          </w:p>
        </w:tc>
        <w:tc>
          <w:tcPr>
            <w:tcW w:w="36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2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黄新</w:t>
            </w:r>
          </w:p>
        </w:tc>
        <w:tc>
          <w:tcPr>
            <w:tcW w:w="3444"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val="en-US" w:eastAsia="zh-CN"/>
              </w:rPr>
            </w:pPr>
          </w:p>
        </w:tc>
        <w:tc>
          <w:tcPr>
            <w:tcW w:w="365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b/>
          <w:bCs/>
          <w:lang w:val="en-US" w:eastAsia="zh-CN"/>
        </w:rPr>
        <w:t>活动二：使用“空镜”手法，设计视频开头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任务一：“空镜拍摄”就是没有具体的人物，只是拍摄没有人物的风景或者建筑物，是拍摄的手法之一。又称“景物镜头”。常用以介绍环境背景、推进故事情节，具有说明、暗示等功能，在影片中能够产生</w:t>
      </w:r>
      <w:bookmarkStart w:id="1" w:name="_GoBack"/>
      <w:bookmarkEnd w:id="1"/>
      <w:r>
        <w:rPr>
          <w:rFonts w:hint="eastAsia" w:ascii="楷体" w:hAnsi="楷体" w:eastAsia="楷体" w:cs="楷体"/>
          <w:lang w:val="en-US" w:eastAsia="zh-CN"/>
        </w:rPr>
        <w:t>见景生情、引起联想等艺术效果。请从小说中选取适合的元素，为两个短视频各设计一个开头。你会选取哪些元素？为什么？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《荷花淀》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《党费》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任务二：视频解说词，是视频播(映)出过程中配合画面同时播出的一种说明性语言。它的主要作用是介绍和叙述单纯用画面无法表达的内容。其目的是向观众作进一步的说明解释，帮助他们加深对画面内容的理解，增强画面形象的感染力。请你为《荷花淀》和《党费》视频开头的“空镜”各写50字左右的视频解说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《荷花淀》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《党费》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活动三：选配背景音乐，比较创作风格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楷体" w:hAnsi="楷体" w:eastAsia="楷体" w:cs="楷体"/>
          <w:lang w:val="en-US" w:eastAsia="zh-CN"/>
        </w:rPr>
        <w:t>任务一：从以下纯音乐中选择适合《荷花淀》和《党费》视频的背景音乐，并说说选择的理由。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《荷花淀》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single"/>
          <w:lang w:val="en-US" w:eastAsia="zh-CN"/>
        </w:rPr>
      </w:pPr>
      <w:r>
        <w:rPr>
          <w:rFonts w:hint="eastAsia"/>
          <w:lang w:val="en-US" w:eastAsia="zh-CN"/>
        </w:rPr>
        <w:t>纯音乐：</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none"/>
          <w:lang w:val="en-US" w:eastAsia="zh-CN"/>
        </w:rPr>
        <w:t>理由：</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《党费》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u w:val="single"/>
          <w:lang w:val="en-US" w:eastAsia="zh-CN"/>
        </w:rPr>
      </w:pPr>
      <w:r>
        <w:rPr>
          <w:rFonts w:hint="eastAsia"/>
          <w:lang w:val="en-US" w:eastAsia="zh-CN"/>
        </w:rPr>
        <w:t>纯音乐：</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none"/>
          <w:lang w:val="en-US" w:eastAsia="zh-CN"/>
        </w:rPr>
        <w:t>理由：</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楷体" w:hAnsi="楷体" w:eastAsia="楷体" w:cs="楷体"/>
          <w:lang w:val="en-US" w:eastAsia="zh-CN"/>
        </w:rPr>
        <w:t>任务二：在对战争的表现和巾帼英雄的塑造上，二者风格截然不同，你更喜欢哪种风格？为什么？可结合知识链接，说说二者不同的原因。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u w:val="single"/>
          <w:lang w:val="en-US" w:eastAsia="zh-CN"/>
        </w:rPr>
        <w:t xml:space="preserve">                                                                               </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知识链接</w:t>
      </w:r>
    </w:p>
    <w:p>
      <w:pPr>
        <w:keepNext w:val="0"/>
        <w:keepLines w:val="0"/>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楷体" w:hAnsi="楷体" w:eastAsia="楷体" w:cs="楷体"/>
          <w:b/>
          <w:bCs/>
          <w:sz w:val="21"/>
          <w:szCs w:val="21"/>
          <w:lang w:val="en-US" w:eastAsia="zh-CN"/>
        </w:rPr>
      </w:pPr>
      <w:bookmarkStart w:id="0" w:name="_Hlk113010636"/>
      <w:r>
        <w:rPr>
          <w:rFonts w:hint="eastAsia" w:ascii="楷体" w:hAnsi="楷体" w:eastAsia="楷体" w:cs="楷体"/>
          <w:b/>
          <w:bCs/>
          <w:sz w:val="21"/>
          <w:szCs w:val="21"/>
          <w:lang w:val="en-US" w:eastAsia="zh-CN"/>
        </w:rPr>
        <w:t>《荷花淀》</w:t>
      </w:r>
    </w:p>
    <w:p>
      <w:pPr>
        <w:keepNext w:val="0"/>
        <w:keepLines w:val="0"/>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写作背景</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本文写于1945年春，当时抗日战争已经进入最后阶段。共产党领导的抗日武装力量正在不断发展壮大，抗日根据地也在不断扩大。在这场伟大的民族解放战争中，根据地的广大群众在共产党的领导和教育下，同仇敌忾，奋起抗敌，表现了艰苦卓绝的斗争精神和大无畏的英雄气概，为保卫祖国、维护民族的独立与尊严，建立了不可磨灭的功绩。《荷花淀》就是在这样的背景下，以冀中抗日根据地人民的斗争生活为题材，经过精心构思谱写出的一曲爱国主义精神和革命乐观主义精神的赞歌。</w:t>
      </w:r>
    </w:p>
    <w:p>
      <w:pPr>
        <w:keepNext w:val="0"/>
        <w:keepLines w:val="0"/>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2.作者介绍</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孙犁（1913-2002），原名孙树勋，河北安平人，现代著名作家，“孙犁”是于1938年开始使用的笔名。“七七事变”前夕，曾在白洋淀当过小学教师。全民族抗战爆发后，在晋察冀根据地从事革命文化工作。中华人民共和国成立后，在天津日报社工作，并坚持写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他的作品显示出作家成熟的独特的艺术风格：淡雅疏朗的诗情画意与朴素清新的泥土气息完美统一。这一独特风格对当代文学产生了极大的影响，形成了一个数量相当可观的作家群，被当代文坛誉为“白洋淀派”。由于他这一独特的艺术风格，他的小说又被称为“诗体小说”。</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sz w:val="21"/>
          <w:szCs w:val="21"/>
        </w:rPr>
        <w:t>著有长篇小说《风云初记》，中篇小说《铁木前传》，小说与散文集《白洋淀纪事》，散文集《津门小集》等。</w:t>
      </w:r>
    </w:p>
    <w:p>
      <w:pPr>
        <w:keepNext w:val="0"/>
        <w:keepLines w:val="0"/>
        <w:pageBreakBefore w:val="0"/>
        <w:widowControl w:val="0"/>
        <w:kinsoku/>
        <w:wordWrap/>
        <w:overflowPunct/>
        <w:topLinePunct w:val="0"/>
        <w:autoSpaceDE/>
        <w:autoSpaceDN/>
        <w:bidi w:val="0"/>
        <w:snapToGrid w:val="0"/>
        <w:spacing w:line="240" w:lineRule="auto"/>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.“荷花淀派”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荷花淀派”是以孙犁为代表的一个当代文学的流派。主要作家还有刘绍棠、从维熙、韩映山等。荷花淀即白洋淀，这一流派得名，不但源于白洋淀这个地方，也源于孙犁的短篇小说《荷花淀》。《荷花淀》以白洋淀明媚如画的风当作背景，具有朴素、明丽、清新、柔美的风格。洋溢着诗情，带有浓郁的浪漫主义色彩。这一派作家的共同特色是着力追求诗情画意之美，早期作品都吐露出华北的泥土和水乡的清新气息。在创作风格上有共同的特点：如荷花一样根植于水乡泥土，带着自然的清新纯朴，充满诗情画意。被称之为“荷花淀派”。</w:t>
      </w:r>
      <w:bookmarkEnd w:id="0"/>
    </w:p>
    <w:p>
      <w:pPr>
        <w:keepNext w:val="0"/>
        <w:keepLines w:val="0"/>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楷体" w:hAnsi="楷体" w:eastAsia="楷体" w:cs="楷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《党费》</w:t>
      </w:r>
    </w:p>
    <w:p>
      <w:pPr>
        <w:keepNext w:val="0"/>
        <w:keepLines w:val="0"/>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1.写作背景</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1934年10月，中央红军北上长征，国民觉调遣重兵进攻“围剿”闽粵赣苏区。军事上，采用“驻剿”和分进合击的战术；政治上，实行移民并村，断绝群众资助红军的粮食来源，欲置红军于死地。在敌人的残酷“围剿”下，我党在苏区的革命工作遇到极大困难。</w:t>
      </w:r>
    </w:p>
    <w:p>
      <w:pPr>
        <w:keepNext w:val="0"/>
        <w:keepLines w:val="0"/>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2.作者介绍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王愿坚（1929年-1991年），山东省相州镇相州七村人，当代作家。曾任中国作家协会理事、解放军艺术学院艺术系（作家班）主任。1944年7月到抗日根据地，1945年1月参加八路军，参加革命工作。在部队里当过宣传员，文工团员，报社编辑和记者。1956年至1966年，参加了“解放军30年征文”——革命回忆录选集《星火燎原》的编辑工作，有机会系统地学习了党和军队的历史，接触到更多老一辈革命者，使他的创作题材更丰富，文笔更洗练。</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王愿坚的短篇小说中，《党费》《粮食的故事》《支队政委》等描写了老革命根据地人民的斗争；《七根火柴》《三人行》《赶队》等歌颂了红军二万五千里长征的英雄事迹；《普通劳动者》《妈妈》《休息》等塑造了老一辈革命家的形象。其它还有《早晨》《征途》和改编的电影文学剧本《闪闪的红星》等。近几年的新作有《足迹》《标准》《草》《歌》等短篇小说，其中《足迹》获人民文学杂志1978年全国优秀短篇小说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革命历史小说</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革命历史小说，在当代中国的文学史话语中，专指1942年《在延安文艺座谈会上的讲话》以后创作的，以1921年中共建党至1949年中华人民共和国成立的这段历史为题材的小说作品。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中国共产党领导的革命历史，在“革命历史小说”的创作中占有重要的位置。“革命历史小说”主要讲述“革命”的起源，以及革命在经历了曲折的过程之后如何走向胜利。这类小说，以对历史“本质”的规范性叙述，为新建立的社会制度的合法性和真理性作出证明，也为处于社会转折时期的民众，提供思想和生活准则。由于作家生活经验、艺术想象以及所采用的叙述方式的差别，革命历史小说会有多种形态：一部分长篇追述对历史“本质”的“史诗性”把握，另一些则加入“传奇”因素，而接近现代“通俗小说”样式。个别作品融入更多个人的体验，“革命历史”因而更多地作为对往事回忆的触发点。代表作有吴强《红日》、梁斌《红旗谱》、罗广斌杨益言《红岩》、杨沫《青春之歌》、曲波《林海雪原》和欧阳山《三家巷》。</w:t>
      </w:r>
    </w:p>
    <w:p>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default" w:eastAsiaTheme="minorEastAsia"/>
        <w:lang w:val="en-US" w:eastAsia="zh-CN"/>
      </w:rPr>
    </w:pPr>
    <w:r>
      <w:rPr>
        <w:rFonts w:hint="eastAsia"/>
        <w:lang w:val="en-US" w:eastAsia="zh-CN"/>
      </w:rPr>
      <w:t>选择性必修中册                                                      革命传统文学作品群文阅读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2E2ZjVhNDMxMDhiZDdkNDgwZTQ1YTM5OGJiYmQifQ=="/>
  </w:docVars>
  <w:rsids>
    <w:rsidRoot w:val="748D34CB"/>
    <w:rsid w:val="0C871C86"/>
    <w:rsid w:val="1FD1541C"/>
    <w:rsid w:val="21687C5B"/>
    <w:rsid w:val="22E26E89"/>
    <w:rsid w:val="2AF7102C"/>
    <w:rsid w:val="2F6E5959"/>
    <w:rsid w:val="40AA29C9"/>
    <w:rsid w:val="45AB3F8A"/>
    <w:rsid w:val="48495107"/>
    <w:rsid w:val="486A526E"/>
    <w:rsid w:val="4B020A9D"/>
    <w:rsid w:val="4F70516D"/>
    <w:rsid w:val="50DD70CC"/>
    <w:rsid w:val="558D6F2F"/>
    <w:rsid w:val="56687250"/>
    <w:rsid w:val="5A4371E1"/>
    <w:rsid w:val="5DF81DDE"/>
    <w:rsid w:val="6150311F"/>
    <w:rsid w:val="68E27B19"/>
    <w:rsid w:val="6FD11E75"/>
    <w:rsid w:val="748D34CB"/>
    <w:rsid w:val="75320413"/>
    <w:rsid w:val="7A7A483E"/>
    <w:rsid w:val="7D59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2557</Words>
  <Characters>2619</Characters>
  <Lines>0</Lines>
  <Paragraphs>0</Paragraphs>
  <TotalTime>1</TotalTime>
  <ScaleCrop>false</ScaleCrop>
  <LinksUpToDate>false</LinksUpToDate>
  <CharactersWithSpaces>5508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2022-11-16T02:23:00Z</dcterms:created>
  <dc:creator>庄婷婷</dc:creator>
  <cp:lastModifiedBy>庄婷婷</cp:lastModifiedBy>
  <dcterms:modified xsi:type="dcterms:W3CDTF">2022-11-23T12:16:21Z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7CD765BE909E49E3BC13348815E331FE</vt:lpwstr>
  </property>
</Properties>
</file>