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《写人叙事要突出中心》简案</w:t>
      </w:r>
    </w:p>
    <w:p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教学目标：</w:t>
      </w:r>
    </w:p>
    <w:p>
      <w:pPr>
        <w:numPr>
          <w:ilvl w:val="0"/>
          <w:numId w:val="1"/>
        </w:numPr>
        <w:spacing w:line="24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看例文，说问题。</w:t>
      </w:r>
    </w:p>
    <w:p>
      <w:pPr>
        <w:numPr>
          <w:ilvl w:val="0"/>
          <w:numId w:val="1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读经典，探技法。</w:t>
      </w:r>
      <w:bookmarkStart w:id="0" w:name="_GoBack"/>
      <w:bookmarkEnd w:id="0"/>
    </w:p>
    <w:p>
      <w:pPr>
        <w:numPr>
          <w:ilvl w:val="0"/>
          <w:numId w:val="1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改例文，评改文。</w:t>
      </w:r>
    </w:p>
    <w:p>
      <w:pPr>
        <w:numPr>
          <w:ilvl w:val="0"/>
          <w:numId w:val="0"/>
        </w:numPr>
        <w:spacing w:line="240" w:lineRule="auto"/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活动一：明察秋毫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畅所欲言</w:t>
      </w:r>
    </w:p>
    <w:p>
      <w:pPr>
        <w:numPr>
          <w:ilvl w:val="0"/>
          <w:numId w:val="0"/>
        </w:numPr>
        <w:spacing w:line="240" w:lineRule="auto"/>
        <w:ind w:firstLine="42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出示学生考场例文《赢》，看例文，说问题。</w:t>
      </w:r>
    </w:p>
    <w:p>
      <w:pPr>
        <w:ind w:firstLine="422" w:firstLineChars="200"/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期中考试作文：</w:t>
      </w:r>
    </w:p>
    <w:p>
      <w:pPr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你或你的家人有没有“在规则的约束下努力地去赢”或“体面、有尊严地输”的经历？</w:t>
      </w:r>
    </w:p>
    <w:p>
      <w:pPr>
        <w:ind w:firstLine="422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考场例文：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赢</w:t>
      </w:r>
    </w:p>
    <w:p>
      <w:pPr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我们在生活中被告知一定要赢，不要输，可什么是赢什么又是输呢？人们总是会把赢看的比什么都重要，可他们只在乎因赢而开心的喜悦，却忘了输带给我们的重要，但还是希望赢的开心，体面有尊严的输。</w:t>
      </w:r>
    </w:p>
    <w:p>
      <w:pPr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记得很小的时候，我非常喜欢五子棋，天天让爸爸和我比下棋，爸爸没有时间就让外公教我。可是外公不会下五子棋，他便教我下象棋。之后每天外公都会带我去小区公园让我看他和他那些老朋友下象棋，让我学一学，我觉得无聊，便不再每天都跟着外公去公园陪他那些老伙伴下棋了。</w:t>
      </w:r>
    </w:p>
    <w:p>
      <w:pPr>
        <w:ind w:firstLine="420" w:firstLineChars="2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于是我就在网上找下象棋的教程和攻略。当我认为学会下象棋时，我就每天拉着外公和我下棋比试一下，可是我不仅没赢还输得一塌糊涂。爸爸知道了还嘲笑我太菜了。我气不过，便在手机上找下棋的APP练习，强记下棋招数。这下我感觉十拿九稳了，就和外公在下棋了，靠着手机软件我我所向披靡，这次外公不仅没赢还输了好多次呢！我沉浸在胜利的喜悦中不能自拔，可外公却不知道，他还为我能赢他而开心，看到外公的笑脸我的心里感到怪怪的，一点也开心不起来。可想想我为什么能要这么开心，这是我借助手机软件才赢过外公。       </w:t>
      </w:r>
    </w:p>
    <w:p>
      <w:pPr>
        <w:ind w:firstLine="42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后来外公找我和他下棋，我却拒绝了。连着好几天我都在心里作斗争，好似有一个声音在说“你还是好好学学下象棋吧。”另一个却说“赢了就好，不管是用什么方式。”最终我还是听从了内心的选择，开始在晚上认真地学习下棋，和外公一比高下，现在我都能和外公不分上下了。</w:t>
      </w:r>
    </w:p>
    <w:p>
      <w:pPr>
        <w:ind w:firstLine="422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信息提取</w:t>
      </w:r>
      <w:r>
        <w:rPr>
          <w:rFonts w:hint="eastAsia"/>
          <w:sz w:val="21"/>
          <w:szCs w:val="21"/>
          <w:lang w:val="en-US" w:eastAsia="zh-CN"/>
        </w:rPr>
        <w:t>：中心不突出，详略不得当，叙事不具体。</w:t>
      </w:r>
    </w:p>
    <w:p>
      <w:pPr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活动二：再读经典，技法探寻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精彩片段呈现：                 《阿长与山海经》节选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但当我哀悼隐鼠，给它复仇的时候，一面又在渴慕着绘图的《山海经》了。这渴慕是从一个远房的叔祖惹起来的。他是一个胖胖的，和蔼的老人，爱种一点花木，如珠兰、茉莉之类，还有极其少见的，据说从北边带回去的马缨花。他的太太却正相反，什么也莫名其妙，曾将晒衣服的竹竿搁在珠兰的枝条上，枝折了，还要愤愤地咒骂道：“死尸！”这老人是个寂寞者，因为无人可谈，就很爱和孩子们往来，有时简直称我们为“小友”。在我们聚族而居的宅子里，只有他书多，而且特别。制艺和试帖诗，自然也是有的；但我却只在他的书斋里，看见过陆玑的《毛诗草木鸟兽虫鱼疏》，还有许多名目很生的书籍。我那时最爱看的是 《花镜》，上面有许多图。他说给我听，曾经有过一部绘图的《山海经》，画着人面的兽，九头的蛇，三脚的鸟，生着翅膀的人，没有头而以两乳当作眼睛的怪物，……可惜现在不知道放在那里了。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很愿意看看这样的图画，但不好意思力逼他去寻找，他是很疏懒的。问别人呢，谁也不肯真实地回答我。压岁钱还有几百文，买罢，又没有好机会。有书买的大街离我家远得很，我一年中只能在正月间去玩一趟，那时候，两家书店都紧紧地关着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玩的时候倒是没有什么的，但一坐下，我就记得绘图的《山海经》。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大概是太过于念念不忘了，连阿长也来问《山海经》是怎么一回事。这是我向来没有和她说过的，我知道她并非学者，说了也无益；但既然来问，也就都对她说了。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过了十多天，或者一个月罢，我还记得，是她告假回家以后的四五天，她穿着新的蓝布衫回来了，一见面，就将一包书递给我，高兴地说道：“哥儿，有画儿的‘三哼经’，我给你买来了！”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我似乎遇着了一个霹雳，全体都震悚起来；赶紧去接过来，打开纸包，是四本小小的书，略略一翻，人面的兽，九头的蛇，……果然都在内。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7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这又使我发生新的敬意了，别人不肯做，或不能做的事，她却能够做成功。她确有伟大的神力。谋害隐鼠的怨恨，从此完全消灭了。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8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这四本书，乃是我最初得到，最为心爱的宝书。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书的模样，到现在还在眼前。可是从还在眼前的模样来说，却是一部刻印都十分粗拙的本子。纸张很黄；图像也很坏，甚至于几乎全用直线凑合，连动物的眼睛也都是长方形的。但那是我最为心爱的宝书，看起来，确是人面的兽；九头的蛇；一脚的牛；袋子似的帝江； 没有头而“以乳为目，以脐为口”，还要“执干戚而舞”的刑天。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0"/>
        </w:numPr>
        <w:spacing w:line="220" w:lineRule="atLeast"/>
        <w:ind w:firstLine="422" w:firstLineChars="20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怎样详写给我买《山海经》这件事？小组合作探究并展示</w:t>
      </w:r>
    </w:p>
    <w:p>
      <w:pPr>
        <w:numPr>
          <w:ilvl w:val="0"/>
          <w:numId w:val="0"/>
        </w:numPr>
        <w:spacing w:line="220" w:lineRule="atLeast"/>
        <w:ind w:firstLine="211" w:firstLineChars="10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（温馨提示提示：可从人物描写、写作技法等角度）</w:t>
      </w:r>
    </w:p>
    <w:p>
      <w:pPr>
        <w:numPr>
          <w:ilvl w:val="0"/>
          <w:numId w:val="0"/>
        </w:numPr>
        <w:spacing w:line="220" w:lineRule="atLeast"/>
        <w:ind w:firstLine="422" w:firstLineChars="20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1、细节描写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“哥儿，有画儿的‘三哼经’，我给你买来了！”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通过语言描写既突出了阿长没文化的特点，同时“哥儿”的称呼里有说不出的爱怜、亲热。（5段）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我似乎遇着了一个霹雳，全体都震悚起来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eastAsia="zh-CN"/>
        </w:rPr>
        <w:t>，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这句写我的感受，生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动形象地表现出了“我”当时地震惊、意外和感激之情，突出文章的中心。（6段）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eastAsia" w:ascii="Arial" w:hAnsi="Arial" w:cs="Arial" w:eastAsiaTheme="minorEastAsia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书的模样，到现在还在眼前。可是从还在眼前的模样来说，却是一部刻印都十分粗拙的本子。纸张很黄；图像也很坏，甚至于几乎全用直线凑合，连动物的眼睛也都是长方形的。但那是我最为心爱的宝书，看起来，确是人面的兽；九头的蛇；一脚的牛；袋子似的帝江； 没有头而“以乳为目，以脐为口”，还要“执干戚而舞”的刑天。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9段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段中写多年以后再次看到当年长妈妈给我的《山海经》，感觉非常的粗糙，对《山海经》的这一细节描写，但却丝毫不影响我对它的珍视表现了我对阿长的感激。和记忆中的心爱的宝书形成鲜明对比，更加凸显了阿长给我买《山海经》给我但是带来的心灵的震撼，表现我对长妈妈的感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对比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right="0" w:firstLine="420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少时的“我”渴慕《山海经》，把叔祖和其他人对我的漠不关心和粗俗、没有文化的阿长给我买《山海经》的热心重视形成鲜明对比，从而突出文章的中心，我对长妈妈的感激。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left="0" w:leftChars="0" w:right="0" w:firstLine="420" w:firstLineChars="0"/>
        <w:textAlignment w:val="auto"/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议论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right="0" w:rightChars="0" w:firstLine="420" w:firstLineChars="200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这又使我发生新的敬意了，别人不肯做，或不能做的事，她却能够做成功。她确有伟大的神力。</w:t>
      </w:r>
      <w:r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议论的句子画龙点睛，直接表达了我对长妈妈的高度敬意和感激之情，点明中心。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right="0" w:rightChars="0" w:firstLine="420" w:firstLineChars="200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100" w:lineRule="atLeast"/>
        <w:ind w:firstLine="422" w:firstLineChars="200"/>
        <w:textAlignment w:val="auto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总结：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通过同学们的探究我们发现在详写的时候要注重细节的刻画，对人物的动作语言、心理等多进行描写等；也可以采用对比手法，形成反差，强化中心；在写人叙事时适当地议论，起到画龙点睛、凸显中心的效果。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right="0" w:rightChars="0" w:firstLine="420" w:firstLineChars="200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活动三：</w:t>
      </w:r>
      <w:r>
        <w:rPr>
          <w:rFonts w:hint="eastAsia"/>
          <w:b/>
          <w:bCs/>
          <w:sz w:val="21"/>
          <w:szCs w:val="21"/>
          <w:lang w:val="en-US" w:eastAsia="zh-CN"/>
        </w:rPr>
        <w:t>实战演练 我行我秀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片段修改升级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点评改文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120" w:lineRule="atLeast"/>
        <w:ind w:right="0"/>
        <w:textAlignment w:val="auto"/>
        <w:rPr>
          <w:rFonts w:hint="eastAsia" w:ascii="Arial" w:hAnsi="Arial" w:cs="Arial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100" w:lineRule="atLeast"/>
        <w:ind w:firstLine="422" w:firstLineChars="200"/>
        <w:textAlignment w:val="auto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总结：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突出中心千万条，详写一定要记牢。详写绝对有妙招，细节描写不可少，抒情议论来助攻，对比突出更强化。希望同学们将课堂所学运用到自己的写作实践中！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36600"/>
    <w:multiLevelType w:val="singleLevel"/>
    <w:tmpl w:val="BB5366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4A68FF7"/>
    <w:multiLevelType w:val="singleLevel"/>
    <w:tmpl w:val="44A68F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E68EDC"/>
    <w:multiLevelType w:val="singleLevel"/>
    <w:tmpl w:val="6DE68ED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GRmYzM4MGI4NjcxYjZkODc4ZDU1Yjc2Y2UwNzcifQ=="/>
  </w:docVars>
  <w:rsids>
    <w:rsidRoot w:val="1B4C1CDB"/>
    <w:rsid w:val="016C4E7B"/>
    <w:rsid w:val="029B0168"/>
    <w:rsid w:val="06FA29C7"/>
    <w:rsid w:val="088460ED"/>
    <w:rsid w:val="0FCB470C"/>
    <w:rsid w:val="135D699C"/>
    <w:rsid w:val="171C569D"/>
    <w:rsid w:val="1B4C1CDB"/>
    <w:rsid w:val="254166C4"/>
    <w:rsid w:val="27BD3AB0"/>
    <w:rsid w:val="28987BBC"/>
    <w:rsid w:val="2B12230A"/>
    <w:rsid w:val="4FF83B92"/>
    <w:rsid w:val="526809E3"/>
    <w:rsid w:val="55051AEA"/>
    <w:rsid w:val="5A38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90" w:lineRule="atLeast"/>
      <w:ind w:left="0" w:right="0"/>
      <w:jc w:val="left"/>
    </w:pPr>
    <w:rPr>
      <w:rFonts w:hint="eastAsia" w:ascii="微软雅黑" w:hAnsi="微软雅黑" w:eastAsia="微软雅黑" w:cs="微软雅黑"/>
      <w:b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2023-11-22T13:57:00Z</dcterms:created>
  <dc:creator>Administrator</dc:creator>
  <cp:lastModifiedBy>高高</cp:lastModifiedBy>
  <dcterms:modified xsi:type="dcterms:W3CDTF">2023-12-17T12:12:08Z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7255ACFD33A34B2280A670D9A3E20D86_11</vt:lpwstr>
  </property>
</Properties>
</file>